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6637020" cy="352806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352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6637020" cy="2232660"/>
            <wp:effectExtent l="0" t="0" r="0" b="0"/>
            <wp:docPr id="2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hyperlink r:id="rId4">
        <w:r>
          <w:rPr>
            <w:rStyle w:val="Internetovodkaz"/>
          </w:rPr>
          <w:t>https://www.youtube.com/watch?v=Xb5S5ALpiWQ</w:t>
        </w:r>
      </w:hyperlink>
    </w:p>
    <w:p>
      <w:pPr>
        <w:pStyle w:val="Normal"/>
        <w:rPr/>
      </w:pPr>
      <w:r>
        <w:rPr/>
        <w:drawing>
          <wp:inline distT="0" distB="3810" distL="0" distR="0">
            <wp:extent cx="6637020" cy="1043940"/>
            <wp:effectExtent l="0" t="0" r="0" b="0"/>
            <wp:docPr id="3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hyperlink r:id="rId6">
        <w:r>
          <w:rPr>
            <w:rStyle w:val="Internetovodkaz"/>
          </w:rPr>
          <w:t>https://www.youtube.com/watch?v=hB-U9u1Jz9U</w:t>
        </w:r>
      </w:hyperlink>
    </w:p>
    <w:p>
      <w:pPr>
        <w:pStyle w:val="Normal"/>
        <w:rPr/>
      </w:pPr>
      <w:r>
        <w:rPr/>
        <w:drawing>
          <wp:inline distT="0" distB="0" distL="0" distR="0">
            <wp:extent cx="6637020" cy="1242060"/>
            <wp:effectExtent l="0" t="0" r="0" b="0"/>
            <wp:docPr id="4" name="Obráze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hyperlink r:id="rId8">
        <w:r>
          <w:rPr>
            <w:rStyle w:val="Internetovodkaz"/>
          </w:rPr>
          <w:t>https://www.youtube.com/watch?v=3d6429OZwJ0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7620" distL="0" distR="3810">
            <wp:extent cx="6644640" cy="3764280"/>
            <wp:effectExtent l="0" t="0" r="0" b="0"/>
            <wp:docPr id="5" name="Obrázek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3810">
            <wp:extent cx="6644640" cy="3848100"/>
            <wp:effectExtent l="0" t="0" r="0" b="0"/>
            <wp:docPr id="6" name="Obrázek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Příklady k procvičení 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Ověř zda lze trojúhelník sestrojit :</w:t>
        <w:tab/>
        <w:tab/>
        <w:tab/>
        <w:tab/>
        <w:tab/>
        <w:tab/>
        <w:tab/>
        <w:tab/>
        <w:tab/>
        <w:tab/>
        <w:t>a) 5 cm , 2cm , 3 cm</w:t>
        <w:tab/>
        <w:tab/>
        <w:t>b) 7 cm,  5 cm,  4 cm</w:t>
        <w:tab/>
        <w:tab/>
        <w:t>c) 3 cm, 4 cm,  5cm</w:t>
      </w:r>
    </w:p>
    <w:p>
      <w:pPr>
        <w:pStyle w:val="ListParagraph"/>
        <w:ind w:left="6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Narýsuj rovnoramenný trojúhelník KLM se základnou KL  o velikosti 4 cm a úly při základně      </w:t>
      </w:r>
      <w:r>
        <w:rPr>
          <w:rFonts w:cs="Times New Roman" w:ascii="Symbol" w:hAnsi="Symbol"/>
          <w:sz w:val="24"/>
          <w:szCs w:val="24"/>
        </w:rPr>
        <w:t></w:t>
      </w:r>
      <w:r>
        <w:rPr>
          <w:rFonts w:cs="Times New Roman" w:ascii="Times New Roman" w:hAnsi="Times New Roman"/>
          <w:sz w:val="24"/>
          <w:szCs w:val="24"/>
        </w:rPr>
        <w:t xml:space="preserve"> = 65 °</w:t>
      </w:r>
    </w:p>
    <w:p>
      <w:pPr>
        <w:pStyle w:val="ListParagraph"/>
        <w:ind w:left="6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Určete zda mohou existovat trojúhelníky  s následujícími velikostmi vnitřních úhlů:                           a) 27°17´, 52°45´, 100°13´</w:t>
        <w:tab/>
        <w:tab/>
        <w:t>b) 45°, 35°19´, 90°</w:t>
        <w:tab/>
        <w:tab/>
        <w:t>c) 59°, 59°, 62°</w:t>
      </w:r>
    </w:p>
    <w:p>
      <w:pPr>
        <w:pStyle w:val="ListParagraph"/>
        <w:ind w:left="6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Vypočítejte velikost třetího vnitřního úhlu trojúhelníku a určete o jaký typ  trojúhelníku se jedná podle velikosti vnitřních úhlů. a) 15°, 75°20´</w:t>
        <w:tab/>
        <w:tab/>
        <w:t>b) 70°, 70°01´</w:t>
        <w:tab/>
        <w:tab/>
        <w:t>c) 100°, 50°35´</w:t>
      </w:r>
    </w:p>
    <w:p>
      <w:pPr>
        <w:pStyle w:val="ListParagraph"/>
        <w:ind w:left="6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Narýsuj  </w:t>
      </w:r>
      <w:r>
        <w:rPr>
          <w:rFonts w:cs="Times New Roman" w:ascii="Symbol" w:hAnsi="Symbol"/>
          <w:sz w:val="24"/>
          <w:szCs w:val="24"/>
        </w:rPr>
        <w:t></w:t>
      </w:r>
      <w:r>
        <w:rPr>
          <w:rFonts w:cs="Times New Roman" w:ascii="Times New Roman" w:hAnsi="Times New Roman"/>
          <w:sz w:val="24"/>
          <w:szCs w:val="24"/>
        </w:rPr>
        <w:t xml:space="preserve"> ABC se stranami a =   0,5 dm, b = 3 cm, c = 35 mm. Potom sestroj jeho výšky a zkontroluj, zda se protínají v jediném bodě. Leží tento bod uvnitř, nebo vně </w:t>
      </w:r>
      <w:r>
        <w:rPr>
          <w:rFonts w:cs="Times New Roman" w:ascii="Symbol" w:hAnsi="Symbol"/>
          <w:sz w:val="24"/>
          <w:szCs w:val="24"/>
        </w:rPr>
        <w:t></w:t>
      </w:r>
      <w:r>
        <w:rPr>
          <w:rFonts w:cs="Times New Roman" w:ascii="Times New Roman" w:hAnsi="Times New Roman"/>
          <w:sz w:val="24"/>
          <w:szCs w:val="24"/>
        </w:rPr>
        <w:t xml:space="preserve"> ABC. Podle jaké věty byl trojúhelník konstruován?</w:t>
      </w:r>
    </w:p>
    <w:p>
      <w:pPr>
        <w:pStyle w:val="ListParagraph"/>
        <w:ind w:left="64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sz w:val="24"/>
          <w:szCs w:val="24"/>
        </w:rPr>
        <w:t xml:space="preserve">Narýsuj </w:t>
      </w:r>
      <w:r>
        <w:rPr>
          <w:rFonts w:cs="Times New Roman" w:ascii="Symbol" w:hAnsi="Symbol"/>
          <w:sz w:val="24"/>
          <w:szCs w:val="24"/>
        </w:rPr>
        <w:t></w:t>
      </w:r>
      <w:r>
        <w:rPr>
          <w:rFonts w:cs="Times New Roman" w:ascii="Times New Roman" w:hAnsi="Times New Roman"/>
          <w:sz w:val="24"/>
          <w:szCs w:val="24"/>
        </w:rPr>
        <w:t xml:space="preserve"> KLM se stranami k =   5,5 cm, b = 30 mm, c = 0,35 dm. Potom najdi těžiště trojúhelníka ( průsečík těžnic trojúhelníka). Je trojúhelník konstruován podle věty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SÚS?</w:t>
      </w:r>
    </w:p>
    <w:p>
      <w:pPr>
        <w:pStyle w:val="ListParagraph"/>
        <w:ind w:left="643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Narýsuj rovnostranný trojúhelník ABC: a = 6 cm. Sestroj jeho osy souměrnosti, můžeš je sestrojit buď pomocí os stran (osa úsečky), nebo pomocí os úhlů. Vyzkoušej obojí! Osy rýsuj čerchovaně, popiš je o</w:t>
      </w:r>
      <w:r>
        <w:rPr>
          <w:rFonts w:cs="Times New Roman" w:ascii="Times New Roman" w:hAnsi="Times New Roman"/>
          <w:color w:val="000000"/>
          <w:sz w:val="24"/>
          <w:szCs w:val="24"/>
          <w:vertAlign w:val="subscript"/>
        </w:rPr>
        <w:t>1</w:t>
      </w:r>
      <w:r>
        <w:rPr>
          <w:rFonts w:cs="Times New Roman" w:ascii="Times New Roman" w:hAnsi="Times New Roman"/>
          <w:color w:val="000000"/>
          <w:sz w:val="24"/>
          <w:szCs w:val="24"/>
        </w:rPr>
        <w:t>, o</w:t>
      </w:r>
      <w:r>
        <w:rPr>
          <w:rFonts w:cs="Times New Roman"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>, o</w:t>
      </w:r>
      <w:r>
        <w:rPr>
          <w:rFonts w:cs="Times New Roman"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a jejich průsečík O.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110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102bf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f3473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ba6c5e"/>
    <w:pPr>
      <w:widowControl/>
      <w:bidi w:val="0"/>
      <w:spacing w:lineRule="auto" w:line="240" w:before="0" w:after="0"/>
      <w:jc w:val="left"/>
    </w:pPr>
    <w:rPr>
      <w:rFonts w:ascii="Symbol" w:hAnsi="Symbol" w:cs="Symbol" w:eastAsia="Calibri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youtube.com/watch?v=Xb5S5ALpiWQ" TargetMode="External"/><Relationship Id="rId5" Type="http://schemas.openxmlformats.org/officeDocument/2006/relationships/image" Target="media/image3.png"/><Relationship Id="rId6" Type="http://schemas.openxmlformats.org/officeDocument/2006/relationships/hyperlink" Target="https://www.youtube.com/watch?v=hB-U9u1Jz9U" TargetMode="External"/><Relationship Id="rId7" Type="http://schemas.openxmlformats.org/officeDocument/2006/relationships/image" Target="media/image4.png"/><Relationship Id="rId8" Type="http://schemas.openxmlformats.org/officeDocument/2006/relationships/hyperlink" Target="https://www.youtube.com/watch?v=3d6429OZwJ0" TargetMode="External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LibreOffice/5.4.4.2$Windows_X86_64 LibreOffice_project/2524958677847fb3bb44820e40380acbe820f960</Application>
  <Pages>2</Pages>
  <Words>226</Words>
  <Characters>1096</Characters>
  <CharactersWithSpaces>1360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2020-04-14T10:36:00Z</dcterms:created>
  <dc:creator>Hynková Eva</dc:creator>
  <dc:description/>
  <dc:language>cs-CZ</dc:language>
  <cp:lastModifiedBy>Hynková Eva</cp:lastModifiedBy>
  <dcterms:modified xsi:type="dcterms:W3CDTF">2020-04-14T11:44:00Z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